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RPr="005C3923" w:rsidTr="002F346C">
        <w:trPr>
          <w:trHeight w:val="1691"/>
        </w:trPr>
        <w:tc>
          <w:tcPr>
            <w:tcW w:w="4819" w:type="dxa"/>
          </w:tcPr>
          <w:p w:rsidR="001E7C6E" w:rsidRPr="005C3923" w:rsidRDefault="001E7C6E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 w:rsidRPr="005C3923"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Pr="005C3923" w:rsidRDefault="001107A3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5C3923">
              <w:rPr>
                <w:b/>
                <w:bCs/>
                <w:sz w:val="22"/>
                <w:szCs w:val="22"/>
                <w:lang w:eastAsia="en-US"/>
              </w:rPr>
              <w:t>Главный инженер</w:t>
            </w:r>
          </w:p>
          <w:p w:rsidR="001E7C6E" w:rsidRPr="005C3923" w:rsidRDefault="001E7C6E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5C3923"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1E7C6E" w:rsidRPr="005C3923" w:rsidRDefault="001E7C6E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5C3923">
              <w:rPr>
                <w:b/>
                <w:bCs/>
                <w:sz w:val="22"/>
                <w:szCs w:val="22"/>
                <w:lang w:eastAsia="en-US"/>
              </w:rPr>
              <w:t xml:space="preserve">_______________В.В. </w:t>
            </w:r>
            <w:r w:rsidR="001107A3" w:rsidRPr="005C3923">
              <w:rPr>
                <w:b/>
                <w:bCs/>
                <w:sz w:val="22"/>
                <w:szCs w:val="22"/>
                <w:lang w:eastAsia="en-US"/>
              </w:rPr>
              <w:t>Пухарев</w:t>
            </w:r>
          </w:p>
          <w:p w:rsidR="002F346C" w:rsidRPr="005C3923" w:rsidRDefault="002F346C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Pr="005C3923" w:rsidRDefault="001E7C6E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  <w:r w:rsidRPr="005C3923"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 w:rsidRPr="005C3923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C3923"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Pr="005C3923" w:rsidRDefault="001E7C6E" w:rsidP="006B3B21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bookmarkEnd w:id="0"/>
    <w:p w:rsidR="00D664C5" w:rsidRPr="005C3923" w:rsidRDefault="00D664C5" w:rsidP="006B3B21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5C3923">
        <w:rPr>
          <w:b/>
          <w:color w:val="000000"/>
          <w:sz w:val="22"/>
          <w:szCs w:val="22"/>
        </w:rPr>
        <w:t xml:space="preserve">Техническое задание  </w:t>
      </w:r>
    </w:p>
    <w:p w:rsidR="00D664C5" w:rsidRPr="0069417B" w:rsidRDefault="00D664C5" w:rsidP="006B3B21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69417B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0064B3" w:rsidRPr="0069417B" w:rsidRDefault="000064B3" w:rsidP="006B3B21">
      <w:pPr>
        <w:jc w:val="center"/>
        <w:rPr>
          <w:b/>
          <w:sz w:val="22"/>
          <w:szCs w:val="22"/>
        </w:rPr>
      </w:pPr>
      <w:r w:rsidRPr="0069417B">
        <w:rPr>
          <w:b/>
          <w:sz w:val="22"/>
          <w:szCs w:val="22"/>
        </w:rPr>
        <w:t>«Создание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D664C5" w:rsidRPr="005C3923" w:rsidRDefault="00D664C5" w:rsidP="006B3B21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5C3923">
        <w:rPr>
          <w:b/>
          <w:color w:val="000000"/>
          <w:sz w:val="22"/>
          <w:szCs w:val="22"/>
        </w:rPr>
        <w:t xml:space="preserve"> </w:t>
      </w:r>
    </w:p>
    <w:p w:rsidR="00D664C5" w:rsidRPr="005C3923" w:rsidRDefault="00D664C5" w:rsidP="0069417B">
      <w:pPr>
        <w:keepNext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5C3923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D664C5" w:rsidRPr="005C3923" w:rsidRDefault="00D664C5" w:rsidP="0069417B">
      <w:pPr>
        <w:ind w:firstLine="567"/>
        <w:jc w:val="both"/>
        <w:rPr>
          <w:b/>
          <w:sz w:val="22"/>
          <w:szCs w:val="22"/>
        </w:rPr>
      </w:pPr>
      <w:r w:rsidRPr="005C3923">
        <w:rPr>
          <w:b/>
          <w:i/>
          <w:sz w:val="22"/>
          <w:szCs w:val="22"/>
        </w:rPr>
        <w:t>Наименование объекта:</w:t>
      </w:r>
      <w:r w:rsidRPr="005C3923">
        <w:rPr>
          <w:b/>
          <w:sz w:val="22"/>
          <w:szCs w:val="22"/>
        </w:rPr>
        <w:t xml:space="preserve"> </w:t>
      </w:r>
      <w:r w:rsidR="00AF4B90" w:rsidRPr="005C3923">
        <w:rPr>
          <w:sz w:val="22"/>
          <w:szCs w:val="22"/>
        </w:rPr>
        <w:t>«Создание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ЭЗС)».</w:t>
      </w:r>
    </w:p>
    <w:p w:rsidR="006F0A21" w:rsidRDefault="00D664C5" w:rsidP="0069417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3" w:name="_Toc169176525"/>
      <w:r w:rsidRPr="005C3923">
        <w:rPr>
          <w:b/>
          <w:bCs/>
          <w:kern w:val="32"/>
          <w:sz w:val="22"/>
          <w:szCs w:val="22"/>
          <w:lang w:val="x-none" w:eastAsia="x-none"/>
        </w:rPr>
        <w:t xml:space="preserve"> </w:t>
      </w:r>
    </w:p>
    <w:p w:rsidR="00D664C5" w:rsidRPr="005C3923" w:rsidRDefault="00D664C5" w:rsidP="0069417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  <w:r w:rsidRPr="005C3923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5C3923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5C3923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5C3923">
        <w:rPr>
          <w:b/>
          <w:bCs/>
          <w:i/>
          <w:kern w:val="32"/>
          <w:sz w:val="22"/>
          <w:szCs w:val="22"/>
          <w:lang w:eastAsia="x-none"/>
        </w:rPr>
        <w:t>я</w:t>
      </w:r>
      <w:r w:rsidRPr="005C3923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5C3923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="00AF4B90" w:rsidRPr="005C3923">
        <w:rPr>
          <w:bCs/>
          <w:kern w:val="32"/>
          <w:sz w:val="22"/>
          <w:szCs w:val="22"/>
          <w:lang w:eastAsia="x-none"/>
        </w:rPr>
        <w:t>договор с филиалом ПАО «</w:t>
      </w:r>
      <w:r w:rsidRPr="005C3923">
        <w:rPr>
          <w:color w:val="000000"/>
          <w:sz w:val="22"/>
          <w:szCs w:val="22"/>
        </w:rPr>
        <w:t>Россети</w:t>
      </w:r>
      <w:r w:rsidR="00AF4B90" w:rsidRPr="005C3923">
        <w:rPr>
          <w:color w:val="000000"/>
          <w:sz w:val="22"/>
          <w:szCs w:val="22"/>
        </w:rPr>
        <w:t xml:space="preserve"> Волга» – «Саратовские РС»</w:t>
      </w:r>
      <w:r w:rsidR="00BE13B3" w:rsidRPr="005C3923">
        <w:rPr>
          <w:b/>
          <w:bCs/>
          <w:i/>
          <w:kern w:val="32"/>
          <w:sz w:val="22"/>
          <w:szCs w:val="22"/>
          <w:lang w:eastAsia="x-none"/>
        </w:rPr>
        <w:t xml:space="preserve"> </w:t>
      </w:r>
      <w:r w:rsidRPr="005C3923">
        <w:rPr>
          <w:sz w:val="22"/>
          <w:szCs w:val="22"/>
        </w:rPr>
        <w:t xml:space="preserve">№ </w:t>
      </w:r>
      <w:r w:rsidR="00BE13B3" w:rsidRPr="005C3923">
        <w:rPr>
          <w:sz w:val="22"/>
          <w:szCs w:val="22"/>
        </w:rPr>
        <w:t xml:space="preserve">2560–003323 </w:t>
      </w:r>
      <w:r w:rsidRPr="005C3923">
        <w:rPr>
          <w:sz w:val="22"/>
          <w:szCs w:val="22"/>
        </w:rPr>
        <w:t xml:space="preserve">от </w:t>
      </w:r>
      <w:r w:rsidR="00BE13B3" w:rsidRPr="005C3923">
        <w:rPr>
          <w:sz w:val="22"/>
          <w:szCs w:val="22"/>
        </w:rPr>
        <w:t>23.05.2025</w:t>
      </w:r>
      <w:bookmarkStart w:id="4" w:name="_GoBack"/>
      <w:bookmarkEnd w:id="4"/>
      <w:r w:rsidRPr="005C3923">
        <w:rPr>
          <w:sz w:val="22"/>
          <w:szCs w:val="22"/>
        </w:rPr>
        <w:t xml:space="preserve"> на выполнение </w:t>
      </w:r>
      <w:r w:rsidR="0018331D" w:rsidRPr="005C3923">
        <w:rPr>
          <w:bCs/>
          <w:kern w:val="32"/>
          <w:sz w:val="22"/>
          <w:szCs w:val="22"/>
          <w:lang w:eastAsia="x-none"/>
        </w:rPr>
        <w:t xml:space="preserve">работ по разработке </w:t>
      </w:r>
      <w:r w:rsidRPr="005C3923">
        <w:rPr>
          <w:sz w:val="22"/>
          <w:szCs w:val="22"/>
        </w:rPr>
        <w:t xml:space="preserve">проектной и рабочей документации по объекту: </w:t>
      </w:r>
      <w:r w:rsidRPr="005C3923">
        <w:rPr>
          <w:i/>
          <w:sz w:val="22"/>
          <w:szCs w:val="22"/>
        </w:rPr>
        <w:t>«</w:t>
      </w:r>
      <w:r w:rsidRPr="005C3923">
        <w:rPr>
          <w:sz w:val="22"/>
          <w:szCs w:val="22"/>
        </w:rPr>
        <w:t>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  <w:r w:rsidR="005C3923" w:rsidRPr="005C3923">
        <w:rPr>
          <w:sz w:val="22"/>
          <w:szCs w:val="22"/>
        </w:rPr>
        <w:t>.</w:t>
      </w:r>
    </w:p>
    <w:p w:rsidR="00D664C5" w:rsidRPr="005C3923" w:rsidRDefault="00D664C5" w:rsidP="0069417B">
      <w:pPr>
        <w:tabs>
          <w:tab w:val="left" w:pos="993"/>
        </w:tabs>
        <w:ind w:firstLine="567"/>
        <w:jc w:val="both"/>
        <w:rPr>
          <w:b/>
          <w:i/>
          <w:sz w:val="22"/>
          <w:szCs w:val="22"/>
        </w:rPr>
      </w:pPr>
    </w:p>
    <w:p w:rsidR="00D664C5" w:rsidRPr="006F0A21" w:rsidRDefault="00D664C5" w:rsidP="0069417B">
      <w:pPr>
        <w:tabs>
          <w:tab w:val="left" w:pos="993"/>
        </w:tabs>
        <w:ind w:firstLine="567"/>
        <w:jc w:val="both"/>
        <w:rPr>
          <w:b/>
          <w:i/>
          <w:sz w:val="22"/>
          <w:szCs w:val="22"/>
        </w:rPr>
      </w:pPr>
      <w:r w:rsidRPr="006F0A21">
        <w:rPr>
          <w:b/>
          <w:i/>
          <w:sz w:val="22"/>
          <w:szCs w:val="22"/>
        </w:rPr>
        <w:t xml:space="preserve">Сроки начала и окончания работ. </w:t>
      </w:r>
    </w:p>
    <w:p w:rsidR="00D664C5" w:rsidRPr="005C3923" w:rsidRDefault="00D664C5" w:rsidP="0069417B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5C3923">
        <w:rPr>
          <w:color w:val="000000"/>
          <w:sz w:val="22"/>
          <w:szCs w:val="22"/>
        </w:rPr>
        <w:t xml:space="preserve">начало работ </w:t>
      </w:r>
      <w:r w:rsidR="005C3923" w:rsidRPr="005C3923">
        <w:rPr>
          <w:color w:val="000000"/>
          <w:sz w:val="22"/>
          <w:szCs w:val="22"/>
        </w:rPr>
        <w:t>–</w:t>
      </w:r>
      <w:r w:rsidR="001A7D4A" w:rsidRPr="005C3923">
        <w:rPr>
          <w:color w:val="000000"/>
          <w:sz w:val="22"/>
          <w:szCs w:val="22"/>
        </w:rPr>
        <w:t xml:space="preserve"> </w:t>
      </w:r>
      <w:r w:rsidR="001A7D4A" w:rsidRPr="005C3923">
        <w:rPr>
          <w:sz w:val="22"/>
          <w:szCs w:val="22"/>
          <w:lang w:eastAsia="en-US"/>
        </w:rPr>
        <w:t>в течение 5 дней со дня заключения договора</w:t>
      </w:r>
      <w:r w:rsidRPr="005C3923">
        <w:rPr>
          <w:color w:val="000000"/>
          <w:sz w:val="22"/>
          <w:szCs w:val="22"/>
        </w:rPr>
        <w:t>;</w:t>
      </w:r>
    </w:p>
    <w:p w:rsidR="002F346C" w:rsidRDefault="00D664C5" w:rsidP="0069417B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5C3923">
        <w:rPr>
          <w:color w:val="000000"/>
          <w:sz w:val="22"/>
          <w:szCs w:val="22"/>
        </w:rPr>
        <w:t xml:space="preserve">окончание работ – </w:t>
      </w:r>
      <w:r w:rsidR="001A7D4A" w:rsidRPr="005C3923">
        <w:rPr>
          <w:sz w:val="22"/>
          <w:szCs w:val="22"/>
          <w:lang w:eastAsia="en-US"/>
        </w:rPr>
        <w:t xml:space="preserve">не позднее </w:t>
      </w:r>
      <w:r w:rsidR="005C3923" w:rsidRPr="005C3923">
        <w:rPr>
          <w:sz w:val="22"/>
          <w:szCs w:val="22"/>
          <w:lang w:eastAsia="en-US"/>
        </w:rPr>
        <w:t>28.11</w:t>
      </w:r>
      <w:r w:rsidR="001A7D4A" w:rsidRPr="005C3923">
        <w:rPr>
          <w:sz w:val="22"/>
          <w:szCs w:val="22"/>
          <w:lang w:eastAsia="en-US"/>
        </w:rPr>
        <w:t>.2025</w:t>
      </w:r>
      <w:bookmarkEnd w:id="2"/>
      <w:r w:rsidR="0069417B">
        <w:rPr>
          <w:sz w:val="22"/>
          <w:szCs w:val="22"/>
          <w:lang w:eastAsia="en-US"/>
        </w:rPr>
        <w:t>.</w:t>
      </w:r>
    </w:p>
    <w:p w:rsidR="00695E47" w:rsidRPr="005C3923" w:rsidRDefault="00695E47" w:rsidP="006B3B21">
      <w:pPr>
        <w:tabs>
          <w:tab w:val="left" w:pos="993"/>
        </w:tabs>
        <w:ind w:right="58" w:firstLine="567"/>
        <w:jc w:val="both"/>
        <w:rPr>
          <w:b/>
          <w:bCs/>
          <w:sz w:val="22"/>
          <w:szCs w:val="22"/>
        </w:rPr>
      </w:pPr>
    </w:p>
    <w:p w:rsidR="00D664C5" w:rsidRDefault="00D664C5" w:rsidP="006B3B21">
      <w:pPr>
        <w:pStyle w:val="a4"/>
        <w:keepNext/>
        <w:keepLines/>
        <w:numPr>
          <w:ilvl w:val="0"/>
          <w:numId w:val="2"/>
        </w:numPr>
        <w:tabs>
          <w:tab w:val="left" w:pos="851"/>
          <w:tab w:val="left" w:pos="1134"/>
          <w:tab w:val="num" w:pos="185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5C3923">
        <w:rPr>
          <w:b/>
          <w:bCs/>
          <w:sz w:val="22"/>
          <w:szCs w:val="22"/>
        </w:rPr>
        <w:t xml:space="preserve">Описание работ. </w:t>
      </w:r>
    </w:p>
    <w:p w:rsidR="00D664C5" w:rsidRPr="005C3923" w:rsidRDefault="00D664C5" w:rsidP="006B3B21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5C3923">
        <w:rPr>
          <w:b/>
          <w:sz w:val="22"/>
          <w:szCs w:val="22"/>
        </w:rPr>
        <w:t>Этапы разработки документации (проектирования):</w:t>
      </w:r>
    </w:p>
    <w:p w:rsidR="00D664C5" w:rsidRPr="005C3923" w:rsidRDefault="00D664C5" w:rsidP="006B3B21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5C3923">
        <w:rPr>
          <w:b/>
          <w:bCs/>
          <w:sz w:val="22"/>
          <w:szCs w:val="22"/>
        </w:rPr>
        <w:t>I этап</w:t>
      </w:r>
      <w:r w:rsidRPr="005C3923">
        <w:rPr>
          <w:sz w:val="22"/>
          <w:szCs w:val="22"/>
          <w:lang w:eastAsia="en-US"/>
        </w:rPr>
        <w:t xml:space="preserve"> </w:t>
      </w:r>
      <w:r w:rsidRPr="005C3923">
        <w:rPr>
          <w:b/>
          <w:bCs/>
          <w:sz w:val="22"/>
          <w:szCs w:val="22"/>
        </w:rPr>
        <w:t xml:space="preserve">проектирования – </w:t>
      </w:r>
      <w:proofErr w:type="spellStart"/>
      <w:r w:rsidRPr="005C3923">
        <w:rPr>
          <w:bCs/>
          <w:sz w:val="22"/>
          <w:szCs w:val="22"/>
        </w:rPr>
        <w:t>п</w:t>
      </w:r>
      <w:r w:rsidRPr="005C3923">
        <w:rPr>
          <w:sz w:val="22"/>
          <w:szCs w:val="22"/>
        </w:rPr>
        <w:t>редпроектное</w:t>
      </w:r>
      <w:proofErr w:type="spellEnd"/>
      <w:r w:rsidRPr="005C3923">
        <w:rPr>
          <w:sz w:val="22"/>
          <w:szCs w:val="22"/>
        </w:rPr>
        <w:t xml:space="preserve"> обследование; разработка и согласование основных технических решений (ОТР) по проектируемому объекту; проведение необходимых инженерно–геодезических изысканий.</w:t>
      </w:r>
    </w:p>
    <w:p w:rsidR="00D664C5" w:rsidRPr="005C3923" w:rsidRDefault="00D664C5" w:rsidP="006B3B21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5C3923">
        <w:rPr>
          <w:b/>
          <w:bCs/>
          <w:sz w:val="22"/>
          <w:szCs w:val="22"/>
        </w:rPr>
        <w:t>II этап</w:t>
      </w:r>
      <w:r w:rsidRPr="005C3923">
        <w:rPr>
          <w:sz w:val="22"/>
          <w:szCs w:val="22"/>
        </w:rPr>
        <w:t xml:space="preserve"> </w:t>
      </w:r>
      <w:r w:rsidRPr="005C3923">
        <w:rPr>
          <w:b/>
          <w:bCs/>
          <w:sz w:val="22"/>
          <w:szCs w:val="22"/>
        </w:rPr>
        <w:t xml:space="preserve">проектирования – </w:t>
      </w:r>
      <w:r w:rsidRPr="005C3923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D664C5" w:rsidRPr="005C3923" w:rsidRDefault="00D664C5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5C3923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D664C5" w:rsidRDefault="00D664C5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5C3923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EC56A9" w:rsidRPr="005C3923" w:rsidRDefault="00EC56A9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</w:p>
    <w:p w:rsidR="00D664C5" w:rsidRPr="005C3923" w:rsidRDefault="00D664C5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  <w:r w:rsidRPr="005C3923">
        <w:rPr>
          <w:b/>
          <w:sz w:val="22"/>
          <w:szCs w:val="22"/>
        </w:rPr>
        <w:t>3.</w:t>
      </w:r>
      <w:r w:rsidRPr="005C3923">
        <w:rPr>
          <w:sz w:val="22"/>
          <w:szCs w:val="22"/>
        </w:rPr>
        <w:t xml:space="preserve"> </w:t>
      </w:r>
      <w:r w:rsidRPr="005C3923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D664C5" w:rsidRDefault="007C213D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  <w:r w:rsidRPr="0051398E">
        <w:rPr>
          <w:bCs/>
          <w:sz w:val="22"/>
          <w:szCs w:val="22"/>
        </w:rPr>
        <w:t>Местоположение объекта строительства – г. Саратов, ул. Советская, 60</w:t>
      </w:r>
    </w:p>
    <w:p w:rsidR="00700DA2" w:rsidRPr="0051398E" w:rsidRDefault="00700DA2" w:rsidP="006B3B21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Cs/>
          <w:sz w:val="22"/>
          <w:szCs w:val="22"/>
        </w:rPr>
      </w:pPr>
    </w:p>
    <w:p w:rsidR="00D664C5" w:rsidRPr="005C3923" w:rsidRDefault="00D664C5" w:rsidP="006B3B21">
      <w:pPr>
        <w:pStyle w:val="a4"/>
        <w:widowControl w:val="0"/>
        <w:tabs>
          <w:tab w:val="left" w:pos="1134"/>
          <w:tab w:val="left" w:pos="1440"/>
          <w:tab w:val="left" w:pos="5529"/>
          <w:tab w:val="num" w:pos="7803"/>
        </w:tabs>
        <w:ind w:left="0" w:firstLine="567"/>
        <w:jc w:val="both"/>
        <w:rPr>
          <w:b/>
          <w:sz w:val="22"/>
          <w:szCs w:val="22"/>
        </w:rPr>
      </w:pPr>
      <w:r w:rsidRPr="005C3923">
        <w:rPr>
          <w:b/>
          <w:sz w:val="22"/>
          <w:szCs w:val="22"/>
        </w:rPr>
        <w:t>В части линий электропередачи 0,4-10 кВ для подключения зарядной станции:</w:t>
      </w:r>
    </w:p>
    <w:tbl>
      <w:tblPr>
        <w:tblW w:w="1009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8"/>
        <w:gridCol w:w="5811"/>
      </w:tblGrid>
      <w:tr w:rsidR="00D664C5" w:rsidRPr="00AD4C17" w:rsidTr="001A7D4A">
        <w:trPr>
          <w:trHeight w:val="70"/>
          <w:tblHeader/>
        </w:trPr>
        <w:tc>
          <w:tcPr>
            <w:tcW w:w="4288" w:type="dxa"/>
            <w:vAlign w:val="center"/>
          </w:tcPr>
          <w:p w:rsidR="00D664C5" w:rsidRPr="0069417B" w:rsidRDefault="00D664C5" w:rsidP="006B3B21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9417B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B3B21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9417B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D664C5" w:rsidRPr="00AD4C17" w:rsidTr="001A7D4A">
        <w:trPr>
          <w:trHeight w:val="70"/>
        </w:trPr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КЛ</w:t>
            </w:r>
          </w:p>
        </w:tc>
      </w:tr>
      <w:tr w:rsidR="00D664C5" w:rsidRPr="00AD4C17" w:rsidTr="001A7D4A">
        <w:trPr>
          <w:trHeight w:val="70"/>
        </w:trPr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AD4C17" w:rsidTr="001A7D4A">
        <w:trPr>
          <w:trHeight w:val="70"/>
        </w:trPr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1</w:t>
            </w:r>
          </w:p>
        </w:tc>
      </w:tr>
      <w:tr w:rsidR="00D664C5" w:rsidRPr="00AD4C17" w:rsidTr="001A7D4A">
        <w:trPr>
          <w:trHeight w:val="70"/>
        </w:trPr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pacing w:val="-8"/>
                <w:sz w:val="22"/>
                <w:szCs w:val="22"/>
              </w:rPr>
            </w:pPr>
            <w:r w:rsidRPr="0069417B">
              <w:rPr>
                <w:spacing w:val="-8"/>
                <w:sz w:val="22"/>
                <w:szCs w:val="22"/>
              </w:rPr>
              <w:t xml:space="preserve">10/0,4 кВ </w:t>
            </w:r>
          </w:p>
        </w:tc>
      </w:tr>
      <w:tr w:rsidR="00D664C5" w:rsidRPr="00AD4C17" w:rsidTr="001A7D4A">
        <w:trPr>
          <w:trHeight w:val="70"/>
        </w:trPr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Длина трассы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Ориентировочно 0,100 км</w:t>
            </w:r>
          </w:p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color w:val="000000"/>
                <w:sz w:val="22"/>
                <w:szCs w:val="22"/>
              </w:rPr>
              <w:t>Уточняется полученными техническими условиями на подключение, проектной документацией.</w:t>
            </w:r>
          </w:p>
        </w:tc>
      </w:tr>
      <w:tr w:rsidR="00D664C5" w:rsidRPr="00AD4C17" w:rsidTr="001A7D4A"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AD4C17" w:rsidTr="001A7D4A">
        <w:tc>
          <w:tcPr>
            <w:tcW w:w="4288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lastRenderedPageBreak/>
              <w:t>Прочие особенности ВЛ (КЛ, КВЛ), включая рекомендации по типу опор и изоляции, способу прокладки</w:t>
            </w:r>
          </w:p>
        </w:tc>
        <w:tc>
          <w:tcPr>
            <w:tcW w:w="5811" w:type="dxa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Определяются при проектировании</w:t>
            </w:r>
          </w:p>
        </w:tc>
      </w:tr>
    </w:tbl>
    <w:p w:rsidR="00D664C5" w:rsidRPr="005C3923" w:rsidRDefault="00D664C5" w:rsidP="006B3B21">
      <w:pPr>
        <w:widowControl w:val="0"/>
        <w:tabs>
          <w:tab w:val="left" w:pos="1320"/>
        </w:tabs>
        <w:jc w:val="both"/>
        <w:rPr>
          <w:b/>
          <w:sz w:val="22"/>
          <w:szCs w:val="22"/>
        </w:rPr>
      </w:pPr>
    </w:p>
    <w:p w:rsidR="00D664C5" w:rsidRPr="0069417B" w:rsidRDefault="00D664C5" w:rsidP="006B3B21">
      <w:pPr>
        <w:pStyle w:val="a4"/>
        <w:widowControl w:val="0"/>
        <w:tabs>
          <w:tab w:val="left" w:pos="851"/>
          <w:tab w:val="left" w:pos="993"/>
          <w:tab w:val="left" w:pos="5529"/>
        </w:tabs>
        <w:ind w:left="0" w:firstLine="567"/>
        <w:jc w:val="both"/>
        <w:rPr>
          <w:b/>
          <w:sz w:val="22"/>
          <w:szCs w:val="22"/>
        </w:rPr>
      </w:pPr>
      <w:r w:rsidRPr="0069417B">
        <w:rPr>
          <w:b/>
          <w:sz w:val="22"/>
          <w:szCs w:val="22"/>
        </w:rPr>
        <w:t>В части зарядных станций для электромобилей и соответствующей инфраструктуры: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2"/>
        <w:gridCol w:w="5811"/>
      </w:tblGrid>
      <w:tr w:rsidR="00D664C5" w:rsidRPr="0069417B" w:rsidTr="001A7D4A">
        <w:trPr>
          <w:trHeight w:val="202"/>
          <w:tblHeader/>
        </w:trPr>
        <w:tc>
          <w:tcPr>
            <w:tcW w:w="4282" w:type="dxa"/>
            <w:vAlign w:val="center"/>
          </w:tcPr>
          <w:p w:rsidR="00D664C5" w:rsidRPr="0069417B" w:rsidRDefault="00D664C5" w:rsidP="006B3B21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9417B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B3B21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9417B">
              <w:rPr>
                <w:b/>
                <w:bCs/>
                <w:sz w:val="22"/>
                <w:szCs w:val="22"/>
              </w:rPr>
              <w:t>Характеристика объекта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Количество, вид зарядных станций («быстрые»/ «медленные») (Режим зарядки по IEC61851-1)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Mode 4 (быстрая зарядка)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Установленная и пиковая мощность зарядных станций, кВт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 xml:space="preserve">Не менее 149 кВт 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Количество одновременно заряжающихся автомобилей 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Не менее 3-х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Площадки размещения (паркинги общественных центров, жилых зон и т.д.)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69417B">
              <w:rPr>
                <w:iCs/>
                <w:sz w:val="22"/>
                <w:szCs w:val="22"/>
              </w:rPr>
              <w:t>Территория университета (г. Саратов, ул. Советская 60)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Количество одновременно подключенных потребителей 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Конструктивное исполнение зарядных станций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Точки и схемы присоединения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Прочие особенности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Необходимость применения АББЭ, количество, единичную мощность, тип, схему подключения определить и обосновать при проектировании.</w:t>
            </w:r>
          </w:p>
          <w:p w:rsidR="00D664C5" w:rsidRPr="0069417B" w:rsidRDefault="00D664C5" w:rsidP="0069417B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Возможность размещения солнечных ФЭМ на парковочных навесах, </w:t>
            </w:r>
            <w:proofErr w:type="spellStart"/>
            <w:r w:rsidRPr="0069417B">
              <w:rPr>
                <w:sz w:val="22"/>
                <w:szCs w:val="22"/>
              </w:rPr>
              <w:t>типоисполнение</w:t>
            </w:r>
            <w:proofErr w:type="spellEnd"/>
            <w:r w:rsidRPr="0069417B">
              <w:rPr>
                <w:sz w:val="22"/>
                <w:szCs w:val="22"/>
              </w:rPr>
              <w:t xml:space="preserve">, оснащение системой управления пространственной ориентацией, возможность приёма платежей за пользование ЗС посредством мобильного приложения, возможность внешнего управления, использование протоколов </w:t>
            </w:r>
            <w:proofErr w:type="spellStart"/>
            <w:r w:rsidRPr="0069417B">
              <w:rPr>
                <w:sz w:val="22"/>
                <w:szCs w:val="22"/>
              </w:rPr>
              <w:t>OCHPdirect</w:t>
            </w:r>
            <w:proofErr w:type="spellEnd"/>
            <w:r w:rsidRPr="0069417B">
              <w:rPr>
                <w:sz w:val="22"/>
                <w:szCs w:val="22"/>
              </w:rPr>
              <w:t>, OCPI и другие характеристики определить и обосновать при проектировании</w:t>
            </w:r>
          </w:p>
        </w:tc>
      </w:tr>
      <w:tr w:rsidR="00D664C5" w:rsidRPr="0069417B" w:rsidTr="001A7D4A">
        <w:tc>
          <w:tcPr>
            <w:tcW w:w="4282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Требования к видеонаблюдению</w:t>
            </w:r>
          </w:p>
        </w:tc>
        <w:tc>
          <w:tcPr>
            <w:tcW w:w="5811" w:type="dxa"/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Определить при проектировании в соответствии с требованиями М-РВ-27-</w:t>
            </w:r>
            <w:proofErr w:type="gramStart"/>
            <w:r w:rsidRPr="0069417B">
              <w:rPr>
                <w:bCs/>
                <w:sz w:val="22"/>
                <w:szCs w:val="22"/>
              </w:rPr>
              <w:t>234.*</w:t>
            </w:r>
            <w:proofErr w:type="gramEnd"/>
            <w:r w:rsidRPr="0069417B">
              <w:rPr>
                <w:bCs/>
                <w:sz w:val="22"/>
                <w:szCs w:val="22"/>
              </w:rPr>
              <w:t xml:space="preserve">*-** «Модели обеспечения антитеррористической защищенности объектов ПАО «Россети Волга» к устройству систем ВН» 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 xml:space="preserve">Система видеонаблюдения должна соответствовать СТО 34.01-8.1-001-2021 ЭЛЕКТРОЗАРЯДНЫЕ СТАНЦИИ ДЛЯ ЭЛЕКТРОМОБИЛЕЙ. Общие технические требования на </w:t>
            </w:r>
            <w:proofErr w:type="spellStart"/>
            <w:r w:rsidRPr="0069417B">
              <w:rPr>
                <w:bCs/>
                <w:sz w:val="22"/>
                <w:szCs w:val="22"/>
              </w:rPr>
              <w:t>электрозарядные</w:t>
            </w:r>
            <w:proofErr w:type="spellEnd"/>
            <w:r w:rsidRPr="0069417B">
              <w:rPr>
                <w:bCs/>
                <w:sz w:val="22"/>
                <w:szCs w:val="22"/>
              </w:rPr>
              <w:t xml:space="preserve"> станции постоянного тока.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Система видеонаблюдения должна обеспечивать видеонаблюдение с лицевой стороны зарядной станции.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Система видеонаблюдения должна обеспечивать: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 xml:space="preserve">− возможность хранения видеоданных; 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− возможность удаленного доступа к системе видеонаблюдения и архиву видеозаписей.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bCs/>
                <w:sz w:val="22"/>
                <w:szCs w:val="22"/>
              </w:rPr>
              <w:t>IP камера видеонаблюдения с возможностью локального хранения видеозаписей не менее 7 суток, записи звука и поддержкой протокола RTSP (включая наладку оборудования и интеграцию в существующую систему видеонаблюдения общества), с сопутствующей документацией, оформленная в соответствии с требованиями настоящего технического задания</w:t>
            </w:r>
          </w:p>
        </w:tc>
      </w:tr>
      <w:tr w:rsidR="00D664C5" w:rsidRPr="0069417B" w:rsidTr="001A7D4A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-4680"/>
                <w:tab w:val="left" w:pos="1134"/>
                <w:tab w:val="left" w:pos="1276"/>
                <w:tab w:val="left" w:pos="1418"/>
                <w:tab w:val="left" w:pos="1843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Мероприятия по защите создаваемого объекта КИИ на территории Центрального ПО будут осуществляться при модернизации комплексной системы информационной безопасности (КСИБЭК) Филиала путём включения в инвестиционную программу отдельным титулом объекта модернизации КСИБЭК.</w:t>
            </w:r>
          </w:p>
        </w:tc>
      </w:tr>
      <w:tr w:rsidR="00D664C5" w:rsidRPr="0069417B" w:rsidTr="001A7D4A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Требования к системе управления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идентификация пользователя с помощью мобильного приложения;</w:t>
            </w:r>
          </w:p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оснащение станции модулем связи GSM, возможность обмена данными;</w:t>
            </w:r>
          </w:p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возможность приема платежей за зарядку посредством мобильного приложения;</w:t>
            </w:r>
          </w:p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возможность подсчёта заряжаемой электроэнергии с часами реального времени;</w:t>
            </w:r>
          </w:p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>возможность дискретного и плавного повышения и понижения зарядного тока;</w:t>
            </w:r>
          </w:p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color w:val="000000" w:themeColor="text1"/>
                <w:sz w:val="22"/>
                <w:szCs w:val="22"/>
              </w:rPr>
              <w:t>система управления должна иметь возможность интеграции зарядной станции в единую систему управления ЭЗС ПАО «Россети»</w:t>
            </w:r>
          </w:p>
          <w:p w:rsidR="00D664C5" w:rsidRPr="0069417B" w:rsidRDefault="00D664C5" w:rsidP="0069417B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D664C5" w:rsidRPr="00AD4C17" w:rsidTr="001A7D4A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Требование к системам передачи данных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4C5" w:rsidRPr="0069417B" w:rsidRDefault="00D664C5" w:rsidP="0069417B">
            <w:pPr>
              <w:pStyle w:val="a4"/>
              <w:numPr>
                <w:ilvl w:val="0"/>
                <w:numId w:val="3"/>
              </w:numPr>
              <w:tabs>
                <w:tab w:val="left" w:pos="32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69417B">
              <w:rPr>
                <w:sz w:val="22"/>
                <w:szCs w:val="22"/>
              </w:rPr>
              <w:t xml:space="preserve">оснащение станции 2 роутерами связи GSM, для организации двух каналов </w:t>
            </w:r>
            <w:r w:rsidRPr="0069417B">
              <w:rPr>
                <w:sz w:val="22"/>
                <w:szCs w:val="22"/>
                <w:lang w:val="en-US"/>
              </w:rPr>
              <w:t>GSM</w:t>
            </w:r>
            <w:r w:rsidRPr="0069417B">
              <w:rPr>
                <w:sz w:val="22"/>
                <w:szCs w:val="22"/>
              </w:rPr>
              <w:t xml:space="preserve"> (платежи и видеонаблюдение с выходом на корпоративную сеть ЛВС Центрального ПО ) ;</w:t>
            </w:r>
          </w:p>
        </w:tc>
      </w:tr>
    </w:tbl>
    <w:p w:rsidR="00AD4C17" w:rsidRPr="00DF784A" w:rsidRDefault="00AD4C17" w:rsidP="0069417B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Предусмотреть необходимость присвоения новых диспетчерских наименований для существующих ЛЭП (например, присвоение номера ЛЭП или номера цепи) в случае строительства параллельной ЛЭП.</w:t>
      </w:r>
    </w:p>
    <w:p w:rsidR="00AD4C17" w:rsidRDefault="00AD4C17" w:rsidP="0069417B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«Россети Волга».</w:t>
      </w:r>
    </w:p>
    <w:p w:rsidR="00D664C5" w:rsidRPr="005C3923" w:rsidRDefault="00D664C5" w:rsidP="0069417B">
      <w:pPr>
        <w:keepNext/>
        <w:keepLines/>
        <w:tabs>
          <w:tab w:val="left" w:pos="851"/>
        </w:tabs>
        <w:ind w:firstLine="567"/>
        <w:jc w:val="both"/>
        <w:outlineLvl w:val="1"/>
        <w:rPr>
          <w:b/>
          <w:bCs/>
          <w:sz w:val="22"/>
          <w:szCs w:val="22"/>
        </w:rPr>
      </w:pPr>
    </w:p>
    <w:p w:rsidR="00D664C5" w:rsidRPr="005C3923" w:rsidRDefault="00D664C5" w:rsidP="0069417B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5C3923">
        <w:rPr>
          <w:b/>
          <w:bCs/>
          <w:sz w:val="22"/>
          <w:szCs w:val="22"/>
        </w:rPr>
        <w:t>Требования к выполнению проектных работ.</w:t>
      </w:r>
    </w:p>
    <w:p w:rsidR="00D664C5" w:rsidRPr="00AD4C17" w:rsidRDefault="00D664C5" w:rsidP="0069417B">
      <w:pPr>
        <w:ind w:firstLine="567"/>
        <w:jc w:val="both"/>
        <w:rPr>
          <w:sz w:val="22"/>
          <w:szCs w:val="22"/>
        </w:rPr>
      </w:pPr>
      <w:bookmarkStart w:id="5" w:name="_Hlk191024380"/>
      <w:r w:rsidRPr="005C3923">
        <w:rPr>
          <w:sz w:val="22"/>
          <w:szCs w:val="22"/>
        </w:rPr>
        <w:t>Работы по проектированию выполняются в соответствии с Задани</w:t>
      </w:r>
      <w:r w:rsidR="005A21E9">
        <w:rPr>
          <w:sz w:val="22"/>
          <w:szCs w:val="22"/>
        </w:rPr>
        <w:t>ем</w:t>
      </w:r>
      <w:r w:rsidRPr="005C3923">
        <w:rPr>
          <w:sz w:val="22"/>
          <w:szCs w:val="22"/>
        </w:rPr>
        <w:t xml:space="preserve"> на проектирование (на разработку проектной и рабочей документации) по объекту: </w:t>
      </w:r>
      <w:r w:rsidR="00AD4C17" w:rsidRPr="00AD4C17">
        <w:rPr>
          <w:sz w:val="22"/>
          <w:szCs w:val="22"/>
        </w:rPr>
        <w:t>«Создание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</w:t>
      </w:r>
      <w:r w:rsidR="00AD4C17" w:rsidRPr="005C3923">
        <w:rPr>
          <w:sz w:val="22"/>
          <w:szCs w:val="22"/>
        </w:rPr>
        <w:t xml:space="preserve"> типа Mode 4, с дополнительным оборудованием (освещением, защитой, видеонаблюдением), проведением обследования, монтажных и наладочных работ, подкл</w:t>
      </w:r>
      <w:r w:rsidR="00AD4C17">
        <w:rPr>
          <w:sz w:val="22"/>
          <w:szCs w:val="22"/>
        </w:rPr>
        <w:t>ючением к питающей сети (1 ЭЗС)</w:t>
      </w:r>
      <w:r w:rsidRPr="005C3923">
        <w:rPr>
          <w:sz w:val="22"/>
          <w:szCs w:val="22"/>
        </w:rPr>
        <w:t xml:space="preserve">», </w:t>
      </w:r>
      <w:r w:rsidRPr="005A21E9">
        <w:rPr>
          <w:sz w:val="22"/>
          <w:szCs w:val="22"/>
        </w:rPr>
        <w:t xml:space="preserve">утвержденным главным инженером </w:t>
      </w:r>
      <w:r w:rsidR="009D7EC0" w:rsidRPr="005A21E9">
        <w:rPr>
          <w:sz w:val="22"/>
          <w:szCs w:val="22"/>
        </w:rPr>
        <w:t xml:space="preserve">Центрального ПО филиала </w:t>
      </w:r>
      <w:r w:rsidRPr="005A21E9">
        <w:rPr>
          <w:sz w:val="22"/>
          <w:szCs w:val="22"/>
        </w:rPr>
        <w:t>ПАО «Россети В</w:t>
      </w:r>
      <w:r w:rsidR="009D7EC0" w:rsidRPr="005A21E9">
        <w:rPr>
          <w:sz w:val="22"/>
          <w:szCs w:val="22"/>
        </w:rPr>
        <w:t>олга» – «Саратовские РС» Д.В. Яценко</w:t>
      </w:r>
      <w:r w:rsidR="00AD4C17" w:rsidRPr="005A21E9">
        <w:rPr>
          <w:sz w:val="22"/>
          <w:szCs w:val="22"/>
        </w:rPr>
        <w:t xml:space="preserve"> (приложение № 1</w:t>
      </w:r>
      <w:r w:rsidRPr="005A21E9">
        <w:rPr>
          <w:sz w:val="22"/>
          <w:szCs w:val="22"/>
        </w:rPr>
        <w:t xml:space="preserve"> к настоящему Техническому заданию).</w:t>
      </w:r>
    </w:p>
    <w:p w:rsidR="00D664C5" w:rsidRPr="005C3923" w:rsidRDefault="00D664C5" w:rsidP="0069417B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5C3923">
        <w:rPr>
          <w:sz w:val="22"/>
          <w:szCs w:val="22"/>
        </w:rPr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 w:rsidRPr="005C3923">
        <w:rPr>
          <w:sz w:val="22"/>
          <w:szCs w:val="22"/>
        </w:rPr>
        <w:t>29.02.2024  №</w:t>
      </w:r>
      <w:proofErr w:type="gramEnd"/>
      <w:r w:rsidRPr="005C3923">
        <w:rPr>
          <w:sz w:val="22"/>
          <w:szCs w:val="22"/>
        </w:rPr>
        <w:t xml:space="preserve"> 89 с актуальными изменениями, размещенном на сайте ПАО «Россети». </w:t>
      </w:r>
    </w:p>
    <w:p w:rsidR="00D664C5" w:rsidRPr="005C3923" w:rsidRDefault="00D664C5" w:rsidP="0069417B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5C3923">
        <w:rPr>
          <w:sz w:val="22"/>
          <w:szCs w:val="22"/>
        </w:rPr>
        <w:t xml:space="preserve">Субподрядчик вправе заключать с Исполнителями договоры на весь объем работ по Договору, заключенному между </w:t>
      </w:r>
      <w:r w:rsidRPr="00700DA2">
        <w:rPr>
          <w:sz w:val="22"/>
          <w:szCs w:val="22"/>
        </w:rPr>
        <w:t>Субподрядчиком и Подрядчиком. В случае привлечения Исполнителей для выполнения Работ по Договору, согласовать с Подрядчиком (АО «Эн</w:t>
      </w:r>
      <w:r w:rsidR="00AD4C17" w:rsidRPr="00700DA2">
        <w:rPr>
          <w:sz w:val="22"/>
          <w:szCs w:val="22"/>
        </w:rPr>
        <w:t>ергосервис Волги») и Заказчиком</w:t>
      </w:r>
      <w:r w:rsidRPr="00700DA2">
        <w:rPr>
          <w:sz w:val="22"/>
          <w:szCs w:val="22"/>
        </w:rPr>
        <w:t xml:space="preserve"> (Центральное </w:t>
      </w:r>
      <w:proofErr w:type="gramStart"/>
      <w:r w:rsidRPr="00700DA2">
        <w:rPr>
          <w:sz w:val="22"/>
          <w:szCs w:val="22"/>
        </w:rPr>
        <w:t>ПО филиала</w:t>
      </w:r>
      <w:proofErr w:type="gramEnd"/>
      <w:r w:rsidRPr="00700DA2">
        <w:rPr>
          <w:sz w:val="22"/>
          <w:szCs w:val="22"/>
        </w:rPr>
        <w:t xml:space="preserve"> ПАО «Ро</w:t>
      </w:r>
      <w:r w:rsidR="00AD4C17" w:rsidRPr="00700DA2">
        <w:rPr>
          <w:sz w:val="22"/>
          <w:szCs w:val="22"/>
        </w:rPr>
        <w:t>ссети Волга» – «Саратовские РС»</w:t>
      </w:r>
      <w:r w:rsidRPr="00700DA2">
        <w:rPr>
          <w:sz w:val="22"/>
          <w:szCs w:val="22"/>
        </w:rPr>
        <w:t xml:space="preserve">) условия договоров с такими Исполнителями, а также не позднее 10 (десяти) календарных дней с даты </w:t>
      </w:r>
      <w:r w:rsidRPr="005C3923">
        <w:rPr>
          <w:sz w:val="22"/>
          <w:szCs w:val="22"/>
        </w:rPr>
        <w:t>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D664C5" w:rsidRPr="005C3923" w:rsidRDefault="00D664C5" w:rsidP="006B3B21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5"/>
    <w:p w:rsidR="00D664C5" w:rsidRPr="005C3923" w:rsidRDefault="00D664C5" w:rsidP="006B3B21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5C3923">
        <w:rPr>
          <w:b/>
          <w:bCs/>
          <w:sz w:val="22"/>
          <w:szCs w:val="22"/>
        </w:rPr>
        <w:t>5. Выделение этапов строительства</w:t>
      </w:r>
    </w:p>
    <w:p w:rsidR="00D664C5" w:rsidRPr="005C3923" w:rsidRDefault="00D664C5" w:rsidP="006B3B21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 w:rsidRPr="005C3923">
        <w:rPr>
          <w:iCs/>
          <w:sz w:val="22"/>
          <w:szCs w:val="22"/>
        </w:rPr>
        <w:t>Без выделения этапов строительства.</w:t>
      </w:r>
    </w:p>
    <w:p w:rsidR="00D664C5" w:rsidRPr="005C3923" w:rsidRDefault="00D664C5" w:rsidP="006B3B21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D664C5" w:rsidRPr="005C3923" w:rsidRDefault="00D664C5" w:rsidP="006B3B21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 w:rsidRPr="005C3923">
        <w:rPr>
          <w:b/>
          <w:bCs/>
          <w:sz w:val="22"/>
          <w:szCs w:val="22"/>
        </w:rPr>
        <w:t>6.</w:t>
      </w:r>
      <w:r w:rsidRPr="005C3923"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D664C5" w:rsidRPr="005C3923" w:rsidRDefault="00D664C5" w:rsidP="006B3B21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 w:rsidRPr="005C3923">
        <w:rPr>
          <w:sz w:val="22"/>
          <w:szCs w:val="22"/>
          <w:lang w:eastAsia="en-US"/>
        </w:rPr>
        <w:t xml:space="preserve">Начало строительства – </w:t>
      </w:r>
      <w:r w:rsidR="00AD4C17">
        <w:rPr>
          <w:sz w:val="22"/>
          <w:szCs w:val="22"/>
        </w:rPr>
        <w:t>2025</w:t>
      </w:r>
      <w:r w:rsidRPr="005C3923">
        <w:rPr>
          <w:sz w:val="22"/>
          <w:szCs w:val="22"/>
        </w:rPr>
        <w:t xml:space="preserve"> г. </w:t>
      </w:r>
    </w:p>
    <w:p w:rsidR="00D664C5" w:rsidRPr="005C3923" w:rsidRDefault="00D664C5" w:rsidP="006B3B21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5C3923">
        <w:rPr>
          <w:sz w:val="22"/>
          <w:szCs w:val="22"/>
          <w:lang w:eastAsia="en-US"/>
        </w:rPr>
        <w:t>Окончание строительства</w:t>
      </w:r>
      <w:r w:rsidRPr="005C3923">
        <w:rPr>
          <w:bCs/>
          <w:i/>
          <w:sz w:val="22"/>
          <w:szCs w:val="22"/>
        </w:rPr>
        <w:t xml:space="preserve"> </w:t>
      </w:r>
      <w:r w:rsidRPr="005C3923">
        <w:rPr>
          <w:sz w:val="22"/>
          <w:szCs w:val="22"/>
          <w:lang w:eastAsia="en-US"/>
        </w:rPr>
        <w:t xml:space="preserve">– </w:t>
      </w:r>
      <w:r w:rsidR="00AD4C17">
        <w:rPr>
          <w:sz w:val="22"/>
          <w:szCs w:val="22"/>
        </w:rPr>
        <w:t>202</w:t>
      </w:r>
      <w:r w:rsidR="005A21E9">
        <w:rPr>
          <w:sz w:val="22"/>
          <w:szCs w:val="22"/>
        </w:rPr>
        <w:t>6</w:t>
      </w:r>
      <w:r w:rsidRPr="005C3923">
        <w:rPr>
          <w:sz w:val="22"/>
          <w:szCs w:val="22"/>
        </w:rPr>
        <w:t xml:space="preserve"> г. </w:t>
      </w:r>
    </w:p>
    <w:p w:rsidR="00D664C5" w:rsidRPr="005C3923" w:rsidRDefault="00D664C5" w:rsidP="006B3B21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 w:rsidRPr="005C3923">
        <w:rPr>
          <w:sz w:val="22"/>
          <w:szCs w:val="22"/>
        </w:rPr>
        <w:t xml:space="preserve">  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 w:rsidRPr="005C3923">
        <w:rPr>
          <w:b/>
          <w:sz w:val="22"/>
          <w:szCs w:val="22"/>
        </w:rPr>
        <w:t xml:space="preserve">7. </w:t>
      </w:r>
      <w:r w:rsidRPr="005C3923"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C3923"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D664C5" w:rsidRPr="005C3923" w:rsidRDefault="001566A3" w:rsidP="006B3B21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Главный инженер Пухарев Виктор Валерьевич</w:t>
      </w:r>
      <w:r w:rsidR="00D664C5" w:rsidRPr="005C3923">
        <w:rPr>
          <w:rFonts w:eastAsia="DengXian"/>
          <w:sz w:val="22"/>
          <w:szCs w:val="22"/>
          <w:lang w:eastAsia="en-US"/>
        </w:rPr>
        <w:t xml:space="preserve">, 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C3923">
        <w:rPr>
          <w:rFonts w:eastAsia="DengXian"/>
          <w:sz w:val="22"/>
          <w:szCs w:val="22"/>
          <w:lang w:eastAsia="en-US"/>
        </w:rPr>
        <w:t>Начальник ПТО Дмитриев Кирилл Эдуардович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 w:rsidRPr="005C3923">
        <w:rPr>
          <w:rFonts w:eastAsia="DengXian"/>
          <w:sz w:val="22"/>
          <w:szCs w:val="22"/>
          <w:lang w:eastAsia="en-US"/>
        </w:rPr>
        <w:t>тел. 8(8452) 320-324.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proofErr w:type="spellStart"/>
      <w:r w:rsidRPr="005C3923">
        <w:rPr>
          <w:rFonts w:eastAsia="DengXian"/>
          <w:sz w:val="22"/>
          <w:szCs w:val="22"/>
          <w:lang w:eastAsia="en-US"/>
        </w:rPr>
        <w:t>Email</w:t>
      </w:r>
      <w:proofErr w:type="spellEnd"/>
      <w:r w:rsidRPr="005C3923">
        <w:rPr>
          <w:rFonts w:eastAsia="DengXian"/>
          <w:sz w:val="22"/>
          <w:szCs w:val="22"/>
          <w:lang w:eastAsia="en-US"/>
        </w:rPr>
        <w:t>: energoservis-volgi@mail.ru</w:t>
      </w:r>
    </w:p>
    <w:p w:rsidR="00D664C5" w:rsidRPr="005C3923" w:rsidRDefault="00D664C5" w:rsidP="006B3B21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</w:p>
    <w:p w:rsidR="00D664C5" w:rsidRPr="005C3923" w:rsidRDefault="00D664C5" w:rsidP="006B3B21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5C3923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D664C5" w:rsidRDefault="008337FD" w:rsidP="006B3B21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 w:rsidR="00D664C5" w:rsidRPr="005C3923">
        <w:rPr>
          <w:sz w:val="22"/>
          <w:szCs w:val="22"/>
        </w:rPr>
        <w:t xml:space="preserve">. Задание на проектирование (на разработку проектной и рабочей документации) по объекту: </w:t>
      </w:r>
      <w:r w:rsidR="00D664C5" w:rsidRPr="005C3923">
        <w:rPr>
          <w:i/>
          <w:sz w:val="22"/>
          <w:szCs w:val="22"/>
        </w:rPr>
        <w:t>«</w:t>
      </w:r>
      <w:r w:rsidR="00D664C5" w:rsidRPr="005C3923">
        <w:rPr>
          <w:sz w:val="22"/>
          <w:szCs w:val="22"/>
        </w:rPr>
        <w:t xml:space="preserve">Создание зарядной инфраструктуры на территории присутствия ПАО «Россети Волга» (г. Саратов, улица Советская, 60)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ЭЗС)», утвержденное главным инженером Центрального ПО филиала ПАО «Россети </w:t>
      </w:r>
      <w:r w:rsidR="0069417B">
        <w:rPr>
          <w:sz w:val="22"/>
          <w:szCs w:val="22"/>
        </w:rPr>
        <w:t>Волга» – Д.В. Яценко 06.02.2025</w:t>
      </w:r>
      <w:r w:rsidR="00D664C5" w:rsidRPr="005C3923">
        <w:rPr>
          <w:sz w:val="22"/>
          <w:szCs w:val="22"/>
        </w:rPr>
        <w:t xml:space="preserve"> с Приложениями – 1 (один)</w:t>
      </w:r>
      <w:r w:rsidR="00A562E4">
        <w:rPr>
          <w:sz w:val="22"/>
          <w:szCs w:val="22"/>
        </w:rPr>
        <w:t xml:space="preserve"> экземпляр на 34</w:t>
      </w:r>
      <w:r w:rsidR="00D8729D">
        <w:rPr>
          <w:sz w:val="22"/>
          <w:szCs w:val="22"/>
        </w:rPr>
        <w:t xml:space="preserve"> листах (копия);</w:t>
      </w:r>
    </w:p>
    <w:p w:rsidR="00D8729D" w:rsidRDefault="00D8729D" w:rsidP="00D8729D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 2. </w:t>
      </w:r>
      <w:r w:rsidR="004872D3">
        <w:rPr>
          <w:sz w:val="22"/>
          <w:szCs w:val="22"/>
        </w:rPr>
        <w:t>Расчет начальной максимальной цены лота;</w:t>
      </w:r>
    </w:p>
    <w:p w:rsidR="00D8729D" w:rsidRDefault="00D8729D" w:rsidP="00D8729D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 3. Требования к подрядчику.</w:t>
      </w:r>
    </w:p>
    <w:p w:rsidR="00D8729D" w:rsidRPr="005C3923" w:rsidRDefault="00D8729D" w:rsidP="006B3B21">
      <w:pPr>
        <w:ind w:firstLine="567"/>
        <w:jc w:val="both"/>
        <w:rPr>
          <w:sz w:val="22"/>
          <w:szCs w:val="22"/>
        </w:rPr>
      </w:pPr>
    </w:p>
    <w:p w:rsidR="001E7C6E" w:rsidRPr="005C3923" w:rsidRDefault="001E7C6E" w:rsidP="006B3B21">
      <w:pPr>
        <w:tabs>
          <w:tab w:val="left" w:pos="1134"/>
          <w:tab w:val="left" w:pos="5529"/>
        </w:tabs>
        <w:autoSpaceDE w:val="0"/>
        <w:autoSpaceDN w:val="0"/>
        <w:jc w:val="both"/>
        <w:rPr>
          <w:sz w:val="22"/>
          <w:szCs w:val="22"/>
        </w:rPr>
      </w:pPr>
    </w:p>
    <w:p w:rsidR="00E57634" w:rsidRPr="005C3923" w:rsidRDefault="00E57634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E57634" w:rsidRPr="005C3923" w:rsidRDefault="00E57634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Pr="005C3923" w:rsidRDefault="001E7C6E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5C3923"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Pr="005C3923" w:rsidRDefault="001E7C6E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Pr="005C3923" w:rsidRDefault="001E7C6E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5C3923">
        <w:rPr>
          <w:bCs/>
          <w:color w:val="000000" w:themeColor="text1"/>
          <w:sz w:val="22"/>
          <w:szCs w:val="22"/>
        </w:rPr>
        <w:t>Согласовано:</w:t>
      </w:r>
    </w:p>
    <w:p w:rsidR="001E7C6E" w:rsidRPr="005C3923" w:rsidRDefault="001E7C6E" w:rsidP="006B3B21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 w:rsidRPr="005C3923"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RPr="005C3923" w:rsidSect="00D664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064B3"/>
    <w:rsid w:val="000C70EC"/>
    <w:rsid w:val="001107A3"/>
    <w:rsid w:val="001566A3"/>
    <w:rsid w:val="0018331D"/>
    <w:rsid w:val="001A7D4A"/>
    <w:rsid w:val="001E7C6E"/>
    <w:rsid w:val="001F7C25"/>
    <w:rsid w:val="00222918"/>
    <w:rsid w:val="002F346C"/>
    <w:rsid w:val="00337924"/>
    <w:rsid w:val="00455A5E"/>
    <w:rsid w:val="004872D3"/>
    <w:rsid w:val="0051398E"/>
    <w:rsid w:val="005A21E9"/>
    <w:rsid w:val="005C3923"/>
    <w:rsid w:val="0063673E"/>
    <w:rsid w:val="0069417B"/>
    <w:rsid w:val="00695E47"/>
    <w:rsid w:val="006B3B21"/>
    <w:rsid w:val="006E3ECD"/>
    <w:rsid w:val="006F0A21"/>
    <w:rsid w:val="00700DA2"/>
    <w:rsid w:val="0074729B"/>
    <w:rsid w:val="007C213D"/>
    <w:rsid w:val="007E708F"/>
    <w:rsid w:val="008337FD"/>
    <w:rsid w:val="008556B2"/>
    <w:rsid w:val="00994A71"/>
    <w:rsid w:val="009D7EC0"/>
    <w:rsid w:val="00A562E4"/>
    <w:rsid w:val="00A90914"/>
    <w:rsid w:val="00AD4C17"/>
    <w:rsid w:val="00AF4B90"/>
    <w:rsid w:val="00BB0C8C"/>
    <w:rsid w:val="00BE13B3"/>
    <w:rsid w:val="00C4666C"/>
    <w:rsid w:val="00D40550"/>
    <w:rsid w:val="00D50C83"/>
    <w:rsid w:val="00D664C5"/>
    <w:rsid w:val="00D8729D"/>
    <w:rsid w:val="00E57634"/>
    <w:rsid w:val="00E66D9D"/>
    <w:rsid w:val="00EC56A9"/>
    <w:rsid w:val="00F1396E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DF90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A562E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62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0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25</cp:revision>
  <cp:lastPrinted>2025-06-20T08:09:00Z</cp:lastPrinted>
  <dcterms:created xsi:type="dcterms:W3CDTF">2025-06-18T09:45:00Z</dcterms:created>
  <dcterms:modified xsi:type="dcterms:W3CDTF">2025-07-08T10:23:00Z</dcterms:modified>
</cp:coreProperties>
</file>